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5A" w:rsidRDefault="00DD065A" w:rsidP="00DD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D70FA0" w:rsidRDefault="007976F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80196" w:rsidRPr="00D70FA0">
        <w:rPr>
          <w:rFonts w:ascii="Times New Roman" w:hAnsi="Times New Roman" w:cs="Times New Roman"/>
          <w:sz w:val="28"/>
          <w:szCs w:val="28"/>
        </w:rPr>
        <w:t>.0</w:t>
      </w:r>
      <w:r w:rsidR="00B65E02">
        <w:rPr>
          <w:rFonts w:ascii="Times New Roman" w:hAnsi="Times New Roman" w:cs="Times New Roman"/>
          <w:sz w:val="28"/>
          <w:szCs w:val="28"/>
        </w:rPr>
        <w:t>2</w:t>
      </w:r>
      <w:r w:rsidR="00880196" w:rsidRPr="00D70FA0">
        <w:rPr>
          <w:rFonts w:ascii="Times New Roman" w:hAnsi="Times New Roman" w:cs="Times New Roman"/>
          <w:sz w:val="28"/>
          <w:szCs w:val="28"/>
        </w:rPr>
        <w:t>.20</w:t>
      </w:r>
      <w:r w:rsidR="00D87CD4" w:rsidRPr="00D70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0196" w:rsidRPr="00D70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C0AED" w:rsidRPr="00D70FA0">
        <w:rPr>
          <w:rFonts w:ascii="Times New Roman" w:hAnsi="Times New Roman" w:cs="Times New Roman"/>
          <w:sz w:val="28"/>
          <w:szCs w:val="28"/>
        </w:rPr>
        <w:t xml:space="preserve">   </w:t>
      </w:r>
      <w:r w:rsidR="00880196" w:rsidRPr="00D70FA0">
        <w:rPr>
          <w:rFonts w:ascii="Times New Roman" w:hAnsi="Times New Roman" w:cs="Times New Roman"/>
          <w:sz w:val="28"/>
          <w:szCs w:val="28"/>
        </w:rPr>
        <w:t>№</w:t>
      </w:r>
      <w:r w:rsidR="00FC3093" w:rsidRPr="00D70FA0">
        <w:rPr>
          <w:rFonts w:ascii="Times New Roman" w:hAnsi="Times New Roman" w:cs="Times New Roman"/>
          <w:sz w:val="28"/>
          <w:szCs w:val="28"/>
        </w:rPr>
        <w:t xml:space="preserve"> </w:t>
      </w:r>
      <w:r w:rsidR="00ED31D1" w:rsidRPr="00D70FA0">
        <w:rPr>
          <w:rFonts w:ascii="Times New Roman" w:hAnsi="Times New Roman" w:cs="Times New Roman"/>
          <w:sz w:val="28"/>
          <w:szCs w:val="28"/>
        </w:rPr>
        <w:t>___</w:t>
      </w:r>
    </w:p>
    <w:p w:rsidR="00196195" w:rsidRPr="00D70FA0" w:rsidRDefault="00196195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D70FA0" w:rsidRDefault="00186AEB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Об отчете о деятельности отдела МВД России по Смидовичскому району за </w:t>
      </w:r>
      <w:r w:rsidR="00ED31D1" w:rsidRPr="00D70FA0">
        <w:rPr>
          <w:rFonts w:ascii="Times New Roman" w:hAnsi="Times New Roman" w:cs="Times New Roman"/>
          <w:sz w:val="28"/>
          <w:szCs w:val="28"/>
        </w:rPr>
        <w:t>202</w:t>
      </w:r>
      <w:r w:rsidR="007976F8">
        <w:rPr>
          <w:rFonts w:ascii="Times New Roman" w:hAnsi="Times New Roman" w:cs="Times New Roman"/>
          <w:sz w:val="28"/>
          <w:szCs w:val="28"/>
        </w:rPr>
        <w:t>3</w:t>
      </w:r>
      <w:r w:rsidRPr="00D70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6195" w:rsidRPr="00D70FA0" w:rsidRDefault="00196195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48" w:rsidRPr="00D70FA0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ab/>
      </w:r>
      <w:r w:rsidR="006A1548" w:rsidRPr="00D70FA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07 февраля 2011 года № 3-ФЗ «О полиции», Приказа МВД РФ от 30 августа 2011 года № 975 «Об организации и проведении отчетов должностных лиц территориальных органов МВД России», заслушав отчет </w:t>
      </w:r>
      <w:r w:rsidR="004B33A3" w:rsidRPr="00D70FA0">
        <w:rPr>
          <w:rFonts w:ascii="Times New Roman" w:hAnsi="Times New Roman" w:cs="Times New Roman"/>
          <w:sz w:val="28"/>
          <w:szCs w:val="28"/>
        </w:rPr>
        <w:t xml:space="preserve">начальника отдела МВД </w:t>
      </w:r>
      <w:r w:rsidR="00711038" w:rsidRPr="00D70FA0">
        <w:rPr>
          <w:rFonts w:ascii="Times New Roman" w:hAnsi="Times New Roman" w:cs="Times New Roman"/>
          <w:sz w:val="28"/>
          <w:szCs w:val="28"/>
        </w:rPr>
        <w:t xml:space="preserve">России по Смидовичскому району </w:t>
      </w:r>
      <w:r w:rsidR="007976F8">
        <w:rPr>
          <w:rFonts w:ascii="Times New Roman" w:hAnsi="Times New Roman" w:cs="Times New Roman"/>
          <w:sz w:val="28"/>
          <w:szCs w:val="28"/>
        </w:rPr>
        <w:t>Савченко А.С</w:t>
      </w:r>
      <w:r w:rsidR="00DD1B9A" w:rsidRPr="00D70FA0">
        <w:rPr>
          <w:rFonts w:ascii="Times New Roman" w:hAnsi="Times New Roman" w:cs="Times New Roman"/>
          <w:sz w:val="28"/>
          <w:szCs w:val="28"/>
        </w:rPr>
        <w:t>.</w:t>
      </w:r>
      <w:r w:rsidR="00981745" w:rsidRPr="00D70FA0">
        <w:rPr>
          <w:rFonts w:ascii="Times New Roman" w:hAnsi="Times New Roman" w:cs="Times New Roman"/>
          <w:sz w:val="28"/>
          <w:szCs w:val="28"/>
        </w:rPr>
        <w:t xml:space="preserve">, </w:t>
      </w:r>
      <w:r w:rsidR="006A1548" w:rsidRPr="00D70FA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11038" w:rsidRPr="00D7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48" w:rsidRPr="00D70FA0" w:rsidRDefault="006A1548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РЕШИЛО:</w:t>
      </w:r>
    </w:p>
    <w:p w:rsidR="006A1548" w:rsidRPr="00D70FA0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ab/>
        <w:t xml:space="preserve">1. Отчет </w:t>
      </w:r>
      <w:r w:rsidR="00064A2B" w:rsidRPr="00D70FA0">
        <w:rPr>
          <w:rFonts w:ascii="Times New Roman" w:hAnsi="Times New Roman" w:cs="Times New Roman"/>
          <w:sz w:val="28"/>
          <w:szCs w:val="28"/>
        </w:rPr>
        <w:t xml:space="preserve">начальника отдела МВД России по Смидовичскому району </w:t>
      </w:r>
      <w:r w:rsidR="007976F8">
        <w:rPr>
          <w:rFonts w:ascii="Times New Roman" w:hAnsi="Times New Roman" w:cs="Times New Roman"/>
          <w:sz w:val="28"/>
          <w:szCs w:val="28"/>
        </w:rPr>
        <w:t>Савченко А.С.</w:t>
      </w:r>
      <w:r w:rsidR="00DD1B9A" w:rsidRPr="00D70FA0">
        <w:rPr>
          <w:rFonts w:ascii="Times New Roman" w:hAnsi="Times New Roman" w:cs="Times New Roman"/>
          <w:sz w:val="28"/>
          <w:szCs w:val="28"/>
        </w:rPr>
        <w:t xml:space="preserve"> </w:t>
      </w:r>
      <w:r w:rsidRPr="00D70FA0">
        <w:rPr>
          <w:rFonts w:ascii="Times New Roman" w:hAnsi="Times New Roman" w:cs="Times New Roman"/>
          <w:sz w:val="28"/>
          <w:szCs w:val="28"/>
        </w:rPr>
        <w:t xml:space="preserve">о деятельности отдела МВД России по Смидовичскому району за </w:t>
      </w:r>
      <w:r w:rsidR="00DD1B9A" w:rsidRPr="00D70FA0">
        <w:rPr>
          <w:rFonts w:ascii="Times New Roman" w:hAnsi="Times New Roman" w:cs="Times New Roman"/>
          <w:sz w:val="28"/>
          <w:szCs w:val="28"/>
        </w:rPr>
        <w:t>202</w:t>
      </w:r>
      <w:r w:rsidR="007976F8">
        <w:rPr>
          <w:rFonts w:ascii="Times New Roman" w:hAnsi="Times New Roman" w:cs="Times New Roman"/>
          <w:sz w:val="28"/>
          <w:szCs w:val="28"/>
        </w:rPr>
        <w:t>3</w:t>
      </w:r>
      <w:r w:rsidR="00DD1B9A" w:rsidRPr="00D70FA0">
        <w:rPr>
          <w:rFonts w:ascii="Times New Roman" w:hAnsi="Times New Roman" w:cs="Times New Roman"/>
          <w:sz w:val="28"/>
          <w:szCs w:val="28"/>
        </w:rPr>
        <w:t xml:space="preserve"> </w:t>
      </w:r>
      <w:r w:rsidRPr="00D70FA0">
        <w:rPr>
          <w:rFonts w:ascii="Times New Roman" w:hAnsi="Times New Roman" w:cs="Times New Roman"/>
          <w:sz w:val="28"/>
          <w:szCs w:val="28"/>
        </w:rPr>
        <w:t xml:space="preserve"> год</w:t>
      </w:r>
      <w:r w:rsidR="00B65E02">
        <w:rPr>
          <w:rFonts w:ascii="Times New Roman" w:hAnsi="Times New Roman" w:cs="Times New Roman"/>
          <w:sz w:val="28"/>
          <w:szCs w:val="28"/>
        </w:rPr>
        <w:t xml:space="preserve"> </w:t>
      </w:r>
      <w:r w:rsidRPr="00D70FA0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6A1548" w:rsidRPr="00D70FA0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ab/>
        <w:t xml:space="preserve">2. Рекомендовать органам местного самоуправления городских, сельских поселений, входящих в состав Смидовичского муниципального района, оказывать содействие сотрудникам отдела МВД России по Смидовичскому району при выполнении возложенных на них обязанностей. </w:t>
      </w:r>
    </w:p>
    <w:p w:rsidR="006A1548" w:rsidRPr="00D70FA0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отдел МВД России по Смидовичскому району. </w:t>
      </w:r>
    </w:p>
    <w:p w:rsidR="006A1548" w:rsidRPr="00D70FA0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4. Настоящее р</w:t>
      </w:r>
      <w:r w:rsidRPr="00D70FA0">
        <w:rPr>
          <w:rStyle w:val="FontStyle18"/>
          <w:sz w:val="28"/>
          <w:szCs w:val="28"/>
        </w:rPr>
        <w:t>ешение вступает в силу со дня его подписания и подлежит опубликованию на официальном сайте органов местного самоуправления Смидовичского муниципального района Еврейской автономной области</w:t>
      </w:r>
      <w:r w:rsidRPr="00D70FA0">
        <w:rPr>
          <w:rFonts w:ascii="Times New Roman" w:hAnsi="Times New Roman" w:cs="Times New Roman"/>
          <w:sz w:val="28"/>
          <w:szCs w:val="28"/>
        </w:rPr>
        <w:t>.</w:t>
      </w:r>
    </w:p>
    <w:p w:rsidR="00880196" w:rsidRPr="00D70FA0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4F" w:rsidRPr="00D70FA0" w:rsidRDefault="00815A4F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</w:t>
      </w:r>
      <w:r w:rsidR="007976F8">
        <w:rPr>
          <w:rFonts w:ascii="Times New Roman" w:hAnsi="Times New Roman" w:cs="Times New Roman"/>
          <w:sz w:val="28"/>
          <w:szCs w:val="28"/>
        </w:rPr>
        <w:t xml:space="preserve">                              Н.Д. </w:t>
      </w:r>
      <w:proofErr w:type="spellStart"/>
      <w:r w:rsidR="007976F8">
        <w:rPr>
          <w:rFonts w:ascii="Times New Roman" w:hAnsi="Times New Roman" w:cs="Times New Roman"/>
          <w:sz w:val="28"/>
          <w:szCs w:val="28"/>
        </w:rPr>
        <w:t>Калюка</w:t>
      </w:r>
      <w:proofErr w:type="spellEnd"/>
    </w:p>
    <w:p w:rsidR="00880196" w:rsidRPr="00D70FA0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B" w:rsidRPr="00D70FA0" w:rsidRDefault="00E70D8B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AD" w:rsidRDefault="003076AD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6F8" w:rsidRPr="00D70FA0" w:rsidRDefault="007976F8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F85" w:rsidRPr="00D70FA0" w:rsidRDefault="008B5F85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F85" w:rsidRPr="00D70FA0" w:rsidRDefault="008B5F85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EA" w:rsidRPr="00D70FA0" w:rsidRDefault="00582FEA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ED" w:rsidRPr="00D70FA0" w:rsidRDefault="004C0AED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F46" w:rsidRPr="00D70FA0" w:rsidRDefault="000E3F4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3350"/>
      </w:tblGrid>
      <w:tr w:rsidR="00CA129F" w:rsidRPr="0090196C" w:rsidTr="005B08AE">
        <w:tc>
          <w:tcPr>
            <w:tcW w:w="6487" w:type="dxa"/>
          </w:tcPr>
          <w:p w:rsidR="00CA129F" w:rsidRPr="0090196C" w:rsidRDefault="00CA129F" w:rsidP="005B08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6C">
              <w:rPr>
                <w:rFonts w:ascii="Times New Roman" w:hAnsi="Times New Roman" w:cs="Times New Roman"/>
                <w:sz w:val="28"/>
                <w:szCs w:val="28"/>
              </w:rPr>
              <w:t>к решению Собрания</w:t>
            </w:r>
          </w:p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6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                 </w:t>
            </w:r>
          </w:p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76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0196C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797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196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A129F" w:rsidRPr="0090196C" w:rsidRDefault="00CA129F" w:rsidP="005B08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6F8" w:rsidRDefault="00CA129F" w:rsidP="007976F8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90196C">
        <w:rPr>
          <w:rFonts w:ascii="Times New Roman" w:hAnsi="Times New Roman" w:cs="Times New Roman"/>
          <w:sz w:val="28"/>
          <w:szCs w:val="28"/>
        </w:rPr>
        <w:br/>
      </w:r>
      <w:r w:rsidR="007976F8" w:rsidRPr="00F4679E">
        <w:rPr>
          <w:rFonts w:ascii="Times New Roman" w:eastAsia="Times New Roman" w:hAnsi="Times New Roman" w:cs="Times New Roman"/>
          <w:sz w:val="28"/>
          <w:szCs w:val="28"/>
        </w:rPr>
        <w:t>«Об итогах деятельности ОМВД России</w:t>
      </w:r>
    </w:p>
    <w:p w:rsidR="007976F8" w:rsidRDefault="007976F8" w:rsidP="007976F8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79E">
        <w:rPr>
          <w:rFonts w:ascii="Times New Roman" w:eastAsia="Times New Roman" w:hAnsi="Times New Roman" w:cs="Times New Roman"/>
          <w:sz w:val="28"/>
          <w:szCs w:val="28"/>
        </w:rPr>
        <w:t>по Смидовичскому району за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679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DD065A" w:rsidRPr="001B5A6F" w:rsidRDefault="00DD065A" w:rsidP="0079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6F8" w:rsidRDefault="007976F8" w:rsidP="007976F8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79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начальника ОМВД России по Смидовичскому району </w:t>
      </w:r>
    </w:p>
    <w:p w:rsidR="007976F8" w:rsidRDefault="007976F8" w:rsidP="007976F8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А.С. Савченко</w:t>
      </w:r>
      <w:r w:rsidRPr="00F4679E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 Собранием депутатов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29.</w:t>
      </w:r>
      <w:r w:rsidRPr="00F4679E">
        <w:rPr>
          <w:rFonts w:ascii="Times New Roman" w:eastAsia="Times New Roman" w:hAnsi="Times New Roman" w:cs="Times New Roman"/>
          <w:b/>
          <w:sz w:val="28"/>
          <w:szCs w:val="28"/>
        </w:rPr>
        <w:t>02.202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7976F8" w:rsidRPr="00F4679E" w:rsidRDefault="007976F8" w:rsidP="007976F8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6F8" w:rsidRPr="00E436A6" w:rsidRDefault="007976F8" w:rsidP="00797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Основные усилия оперативно-служебной деятельности ОМВД России по Смидовичскому району</w:t>
      </w:r>
      <w:r w:rsidRPr="00E436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в течение 12 месяцев 2023 года были сосредоточены на выполнении задач определенных Директивой МВД РФ № 1 </w:t>
      </w:r>
      <w:proofErr w:type="spellStart"/>
      <w:r w:rsidRPr="00E436A6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«О приоритетных направлениях деятельности органов внутренних дел Российской Федерации в 2023 году», приказом МВД РФ № 1040-2013г., иными нормативно-правовыми актами МВД и УМВД России по Еврейской автономной области, программными документами муниципального образования «Смидовичского муниципального района».</w:t>
      </w:r>
      <w:proofErr w:type="gramEnd"/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Во взаимодействия с другими правоохранительными органами и органами исполнительной власти района осуществлён значительный объем работы, направленный на обеспечение порядка в период подготовки и проведения 34 общественно-политических, культурно-массовых и религиозных мероприятий, проведенных на территории Смидовичского района, в ходе которых правонарушений и преступлений не допущено. Оперативная обстановка на территории обслуживания ОМВД по-прежнему остается стабильной. За 12 мес. 2023 года на территории обслуживания не зарегистрировано преступлений террористического характера. Сотрудниками ежедневно осуществляется круглосуточная охрана зданий и сооружений военных комиссариатов, расположенных на территории Смидовичского района в связи с проведением частичной мобилизации.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отметить, что выполнение поставленных перед личным составом задач, позволило добиться относительной стабилизации оперативной обстановки на территории Смидовичского района, улучшить некоторые результаты по направлениям оперативно-служебной деятельности. Так на 8.9 % снизилось количество зарегистрированных преступлений с 384 до 350. При снижении общей регистрации преступлений расследованием окончено на 15,8% больше уголовных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дел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отделением полиции (дислокации п. Николаевка) +22%.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на прежнем уровне с показателями прошлого года осталось число преступлений, совершенных с использованием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информационно-телекоммуникационных технологий, что составило 58 преступлений (АППГ </w:t>
      </w:r>
      <w:proofErr w:type="gramEnd"/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59, из них раскрыто 6 дед, 5 уголовных дел направлено в суд, 44 дела приостановлено. Так стоит обратить внимание на необходимость дальнейшего проведения профилактических мероприятий с целью оповещения жителей Смидовичског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района о новых фактах мошенничеств и преступных схемах.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Снизилось количество краж со 140 до 92, убийств с 5 до 2, причинений вреда здоровья средней тяжести с 8 до 5, легкого вреда здоровью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9 до 5.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Не допущено совершения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преступлений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таких как терроризм, преступления экстремистской направленности, бандитизм, изнасилование, грабеж, разбой.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Сократилось количество зарегистрированных краж со 140 до 92, в том числе квалифицированных составов со 118 до 71, однако результативность раскрытия последних остается недостаточной. Из 92 имущественных преступлений раскрыто 23 (АППГ 140 раскрыто 33). Также снижение регистрации произошло по тяжким и особо тяжким составам преступлений с 86 до 73 преступлений, раскрываемость последних составила 60,3 % (АППГ 41.9).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>На 8,6 %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уменьшилось число приостановленных расследованием уголовных дел, что в абсолютных цифрах составило 160 (АППГ 175). 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раскрытых преступлений увеличилось на 6.3 %. Общий показатель раскрываемости по зонам </w:t>
      </w: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оперативного обслуживания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достиг</w:t>
      </w: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>: 1 зона 53%, 2 зона 73,1%, 3 зона 51.6%, 4 зона 47,8%.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Особый вклад в выявление преступлений внесли следующие подразделения: ГИБДД с 29 до 34 (за счет инициативно выявленных преступлений в сфере незаконного оборота наркотических средств), БЭП с 7 до 14, УУП с 38 до 47, подразделение по контролю за оборотом наркотиков </w:t>
      </w:r>
      <w:proofErr w:type="gramStart"/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 xml:space="preserve"> 9 до 19. 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На 4 преступления возросло число раскрытых преступлений категории прошлых лет с 16 до 19. Раскрыто по оперативной информации 16 преступлений АППГ 12.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Из проведённого анализа видно, что недостаточно организована работа по раскрытию преступлений в 4 зоне оперативного обслуживания. Основную часть преступлений составляют кражи чужого имущества, совершенные с дачных домов в летний период.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данного положения дел является, недостаточное количество профилактических мероприятий, проводимых на территории садовых некоммерческих товариществ, а также слабые оперативные позиции как на территориях СНТ, так и на прилегающих к ним населённых пунктах. 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6A6">
        <w:rPr>
          <w:rFonts w:ascii="Times New Roman" w:eastAsia="Calibri" w:hAnsi="Times New Roman" w:cs="Times New Roman"/>
          <w:bCs/>
          <w:sz w:val="28"/>
          <w:szCs w:val="28"/>
        </w:rPr>
        <w:t xml:space="preserve">В настоящее время на территории Смидовичского района, расположено 68 садовых некоммерческих товариществ (СНТ), из которых 14 охраняются на договорной основе, остальные организовывают охрану самостоятельно, </w:t>
      </w:r>
      <w:proofErr w:type="spellStart"/>
      <w:r w:rsidRPr="00E436A6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Start"/>
      <w:r w:rsidRPr="00E436A6">
        <w:rPr>
          <w:rFonts w:ascii="Times New Roman" w:eastAsia="Calibri" w:hAnsi="Times New Roman" w:cs="Times New Roman"/>
          <w:bCs/>
          <w:sz w:val="28"/>
          <w:szCs w:val="28"/>
        </w:rPr>
        <w:t>.е</w:t>
      </w:r>
      <w:proofErr w:type="spellEnd"/>
      <w:proofErr w:type="gramEnd"/>
      <w:r w:rsidRPr="00E436A6">
        <w:rPr>
          <w:rFonts w:ascii="Times New Roman" w:eastAsia="Calibri" w:hAnsi="Times New Roman" w:cs="Times New Roman"/>
          <w:bCs/>
          <w:sz w:val="28"/>
          <w:szCs w:val="28"/>
        </w:rPr>
        <w:t xml:space="preserve"> силами самих дачников. 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основных направлений деятельности ОМВД является борьба с незаконным оборотом наркотиков.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прошлым годом на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прежнем уровне подразделениями ОМВД выявлено преступлений, связанных с незаконным оборотом наркотических средств, что составило 45 преступлений, при этом больше окончено расследованием преступлений 44 против 31, в </w:t>
      </w:r>
      <w:proofErr w:type="spellStart"/>
      <w:r w:rsidRPr="00E436A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. 3 сбыта (АППГ 2022г. -3). </w:t>
      </w:r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>Изъято из незаконного оборота наркотических средств массой 12176,84 гр</w:t>
      </w:r>
      <w:r w:rsidRPr="00E436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. из них </w:t>
      </w:r>
      <w:proofErr w:type="spellStart"/>
      <w:r w:rsidRPr="00E436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метилэфедрон</w:t>
      </w:r>
      <w:proofErr w:type="spellEnd"/>
      <w:r w:rsidRPr="00E436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5970,89 гр.,</w:t>
      </w:r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конопля 2787,68 гр., гашиш 950гр., </w:t>
      </w:r>
      <w:proofErr w:type="spellStart"/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>мефедрон</w:t>
      </w:r>
      <w:proofErr w:type="spellEnd"/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 xml:space="preserve"> 1096,8 гр., гашишное масло 242,77 гр., также из оборота изъято более 1000 кустов дикорастущей конопли, незаконно культивируемой жителями Смидовичского района на своих приусадебных участках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. Составлено 127 административных протоколов по линии НОН (ст. 6.9 -95, 6.9.1-32 КоАП РФ). 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уделялось профилактике </w:t>
      </w:r>
      <w:proofErr w:type="spellStart"/>
      <w:r w:rsidRPr="00E436A6">
        <w:rPr>
          <w:rFonts w:ascii="Times New Roman" w:eastAsia="Times New Roman" w:hAnsi="Times New Roman" w:cs="Times New Roman"/>
          <w:sz w:val="28"/>
          <w:szCs w:val="28"/>
        </w:rPr>
        <w:t>наркопреступлений</w:t>
      </w:r>
      <w:proofErr w:type="spell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, предотвращению вовлечения несовершеннолетних в </w:t>
      </w:r>
      <w:proofErr w:type="spellStart"/>
      <w:r w:rsidRPr="00E436A6">
        <w:rPr>
          <w:rFonts w:ascii="Times New Roman" w:eastAsia="Times New Roman" w:hAnsi="Times New Roman" w:cs="Times New Roman"/>
          <w:sz w:val="28"/>
          <w:szCs w:val="28"/>
        </w:rPr>
        <w:t>наркосреду</w:t>
      </w:r>
      <w:proofErr w:type="spellEnd"/>
      <w:r w:rsidRPr="00E436A6">
        <w:rPr>
          <w:rFonts w:ascii="Times New Roman" w:eastAsia="Times New Roman" w:hAnsi="Times New Roman" w:cs="Times New Roman"/>
          <w:sz w:val="28"/>
          <w:szCs w:val="28"/>
        </w:rPr>
        <w:t>.  В целях противодействия распространения наркотиков в молодежной среде проведено 33 лекции и семинаров в общеобразовательных учреждениях Смидовичского района.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преступлений: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Подразделениями ООП предприняты меры по совершенствованию системы профилактики и пресечения преступлений и административных правонарушений.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Предпринимаемые меры по предупреждению уличной преступности позволили не допустить роста преступлений, совершенных на улицах и в общественных местах, количество которых составило 56 преступлений (АППГ61), в том числе в общественных местах 6 (АППГ 8).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С 13 до 10 сократилось количество преступлений, совершенных на бытовой почве.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В целях стабилизации оперативной обстановки на территории обслуживания ОМВД России по Смидовичскому району проведены оперативно – профилактические операции и мероприятия, акции по противодействию общественной и экономической преступности («Розыск», «Контрафакт», «Алкоголь», «Лес», «Должник»), по профилактике правонарушений, обеспечению общественной безопасности («Профилактика», «Быт», «Твой выбор», «Надзор», «Подросток», «Внимание!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Мошенники» и др.), по исполнению требований миграционного законодательства («Нелегал», «Нелегальный мигрант»), а также комплекс оперативно-профилактических мероприятий, акций по выявлению лиц, причастных к незаконному обороту наркотических средств и психотропных веществ («Мак», «Паутина», «Призывник», «сообщи, где торгуют смертью» и др.)</w:t>
      </w:r>
      <w:proofErr w:type="gramEnd"/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борьбы с незаконным оборотом алкогольной и спиртосодержащей продукцией проведено 82 мероприятия, в ходе которых по главе 14 КоАП РФ составлено 20 протоколов об административных правонарушениях, АППГ 17.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количество выявленных ОГИБДД ОМВД нарушений ПДД увеличилось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на 10,2 %, и составило 4093 правонарушений (АППГ - 3712 нарушений ПДД). Принятыми мерами удалось не допустить роста числа дорожно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происшествий. Количество ДТП,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совершенных водителями на территории Смидовичского района за двенадцать месяцев 2023 года составило 39, в которых 5 человек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погибло и 58 человека получили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телесные повреждения. В 2022 году за аналогичный период совершено 55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ДТП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в которых 7 человек погибло, 72 человека получили телесные повреждения.  По сравнению с аналогичным периодом прошлого года количество ДТП снизилось на 29%. Количество погибших снизилось на 28%. Количество пострадавших снизилось на 19%.</w:t>
      </w:r>
    </w:p>
    <w:p w:rsidR="007976F8" w:rsidRDefault="007976F8" w:rsidP="007976F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вышеизложенны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считаю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определить приоритетны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1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</w:p>
    <w:p w:rsidR="007976F8" w:rsidRDefault="007976F8" w:rsidP="007976F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развитие и укрепление партнерских отношений с обществом, путем проведения отчетов перед населением руководством ОМВД о состоянии оперативной обстановки и публикации их в средствах массовой информации на территориях обслуживания;</w:t>
      </w:r>
    </w:p>
    <w:p w:rsidR="007976F8" w:rsidRDefault="007976F8" w:rsidP="007976F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профилактику правонарушений и преступлений с участием общественных объединений, организаций, административных органов власти, участие общества в раскрытии преступлений;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обеспечение охраны общественного порядка и общественной безопасности в период проведения массовых публичных мероприятий, единого дня голосования на территории Смидовичского района.</w:t>
      </w:r>
    </w:p>
    <w:p w:rsidR="007976F8" w:rsidRPr="00E436A6" w:rsidRDefault="007976F8" w:rsidP="007976F8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6F8" w:rsidRPr="00E436A6" w:rsidRDefault="007976F8" w:rsidP="007976F8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Доклад окончен.</w:t>
      </w:r>
    </w:p>
    <w:p w:rsidR="00DD065A" w:rsidRPr="00D70FA0" w:rsidRDefault="00DD065A" w:rsidP="00CA1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065A" w:rsidRPr="00D70FA0" w:rsidSect="00DD065A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AA" w:rsidRDefault="001D3BAA" w:rsidP="008B5F85">
      <w:pPr>
        <w:spacing w:after="0" w:line="240" w:lineRule="auto"/>
      </w:pPr>
      <w:r>
        <w:separator/>
      </w:r>
    </w:p>
  </w:endnote>
  <w:endnote w:type="continuationSeparator" w:id="0">
    <w:p w:rsidR="001D3BAA" w:rsidRDefault="001D3BAA" w:rsidP="008B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AA" w:rsidRDefault="001D3BAA" w:rsidP="008B5F85">
      <w:pPr>
        <w:spacing w:after="0" w:line="240" w:lineRule="auto"/>
      </w:pPr>
      <w:r>
        <w:separator/>
      </w:r>
    </w:p>
  </w:footnote>
  <w:footnote w:type="continuationSeparator" w:id="0">
    <w:p w:rsidR="001D3BAA" w:rsidRDefault="001D3BAA" w:rsidP="008B5F85">
      <w:pPr>
        <w:spacing w:after="0" w:line="240" w:lineRule="auto"/>
      </w:pPr>
      <w:r>
        <w:continuationSeparator/>
      </w:r>
    </w:p>
  </w:footnote>
  <w:footnote w:id="1">
    <w:p w:rsidR="007976F8" w:rsidRDefault="007976F8" w:rsidP="007976F8">
      <w:pPr>
        <w:pStyle w:val="ad"/>
      </w:pPr>
      <w:r>
        <w:rPr>
          <w:rStyle w:val="af"/>
        </w:rPr>
        <w:footnoteRef/>
      </w:r>
      <w:r>
        <w:t xml:space="preserve"> Далее ОМВД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343320"/>
      <w:docPartObj>
        <w:docPartGallery w:val="Page Numbers (Top of Page)"/>
        <w:docPartUnique/>
      </w:docPartObj>
    </w:sdtPr>
    <w:sdtEndPr/>
    <w:sdtContent>
      <w:p w:rsidR="00DD065A" w:rsidRDefault="00DD06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AB">
          <w:rPr>
            <w:noProof/>
          </w:rPr>
          <w:t>2</w:t>
        </w:r>
        <w:r>
          <w:fldChar w:fldCharType="end"/>
        </w:r>
      </w:p>
    </w:sdtContent>
  </w:sdt>
  <w:p w:rsidR="00DD065A" w:rsidRDefault="00DD06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23E"/>
    <w:multiLevelType w:val="hybridMultilevel"/>
    <w:tmpl w:val="043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0D41"/>
    <w:multiLevelType w:val="hybridMultilevel"/>
    <w:tmpl w:val="69E4A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553CB"/>
    <w:rsid w:val="00064A2B"/>
    <w:rsid w:val="000666B1"/>
    <w:rsid w:val="000E3F46"/>
    <w:rsid w:val="00100DBD"/>
    <w:rsid w:val="001053DF"/>
    <w:rsid w:val="00132780"/>
    <w:rsid w:val="00174874"/>
    <w:rsid w:val="00181B01"/>
    <w:rsid w:val="00186AEB"/>
    <w:rsid w:val="00196195"/>
    <w:rsid w:val="001A0358"/>
    <w:rsid w:val="001D3BAA"/>
    <w:rsid w:val="002271A9"/>
    <w:rsid w:val="002344AA"/>
    <w:rsid w:val="002563FB"/>
    <w:rsid w:val="0027554C"/>
    <w:rsid w:val="002D5168"/>
    <w:rsid w:val="003003B1"/>
    <w:rsid w:val="0030133B"/>
    <w:rsid w:val="003076AD"/>
    <w:rsid w:val="0037739E"/>
    <w:rsid w:val="003A22E5"/>
    <w:rsid w:val="003A2654"/>
    <w:rsid w:val="003B2AAE"/>
    <w:rsid w:val="003F0400"/>
    <w:rsid w:val="00432B41"/>
    <w:rsid w:val="00437FE8"/>
    <w:rsid w:val="004600FC"/>
    <w:rsid w:val="00467DD3"/>
    <w:rsid w:val="004A4436"/>
    <w:rsid w:val="004B33A3"/>
    <w:rsid w:val="004C0AED"/>
    <w:rsid w:val="00510E05"/>
    <w:rsid w:val="00545962"/>
    <w:rsid w:val="00554323"/>
    <w:rsid w:val="00582FEA"/>
    <w:rsid w:val="005856BE"/>
    <w:rsid w:val="006226BC"/>
    <w:rsid w:val="00630BC9"/>
    <w:rsid w:val="00660616"/>
    <w:rsid w:val="006A1548"/>
    <w:rsid w:val="006B65D1"/>
    <w:rsid w:val="006C69E7"/>
    <w:rsid w:val="006F5004"/>
    <w:rsid w:val="00711038"/>
    <w:rsid w:val="00732551"/>
    <w:rsid w:val="00733420"/>
    <w:rsid w:val="007976F8"/>
    <w:rsid w:val="007B158D"/>
    <w:rsid w:val="00815A4F"/>
    <w:rsid w:val="00880196"/>
    <w:rsid w:val="008B59EE"/>
    <w:rsid w:val="008B5F85"/>
    <w:rsid w:val="008D2A37"/>
    <w:rsid w:val="009041A7"/>
    <w:rsid w:val="009348E4"/>
    <w:rsid w:val="00966668"/>
    <w:rsid w:val="00975396"/>
    <w:rsid w:val="00980D23"/>
    <w:rsid w:val="00981745"/>
    <w:rsid w:val="009D5D20"/>
    <w:rsid w:val="009F30AA"/>
    <w:rsid w:val="009F49FA"/>
    <w:rsid w:val="00A34F10"/>
    <w:rsid w:val="00A450DC"/>
    <w:rsid w:val="00A552AB"/>
    <w:rsid w:val="00A77A2F"/>
    <w:rsid w:val="00AC5625"/>
    <w:rsid w:val="00B0352A"/>
    <w:rsid w:val="00B65E02"/>
    <w:rsid w:val="00BD55E9"/>
    <w:rsid w:val="00BE29F3"/>
    <w:rsid w:val="00CA129F"/>
    <w:rsid w:val="00D42336"/>
    <w:rsid w:val="00D6713F"/>
    <w:rsid w:val="00D70FA0"/>
    <w:rsid w:val="00D819BF"/>
    <w:rsid w:val="00D87CD4"/>
    <w:rsid w:val="00DC3EB5"/>
    <w:rsid w:val="00DD065A"/>
    <w:rsid w:val="00DD1B9A"/>
    <w:rsid w:val="00DE61F4"/>
    <w:rsid w:val="00E70D8B"/>
    <w:rsid w:val="00EC4DCE"/>
    <w:rsid w:val="00ED1B12"/>
    <w:rsid w:val="00ED31D1"/>
    <w:rsid w:val="00F71101"/>
    <w:rsid w:val="00F74099"/>
    <w:rsid w:val="00F9240E"/>
    <w:rsid w:val="00FC3093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nhideWhenUsed/>
    <w:rsid w:val="00DD06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DD065A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nhideWhenUsed/>
    <w:rsid w:val="00DD06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nhideWhenUsed/>
    <w:rsid w:val="00DD06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DD065A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nhideWhenUsed/>
    <w:rsid w:val="00DD0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67</cp:revision>
  <cp:lastPrinted>2022-03-18T06:42:00Z</cp:lastPrinted>
  <dcterms:created xsi:type="dcterms:W3CDTF">2016-02-16T23:23:00Z</dcterms:created>
  <dcterms:modified xsi:type="dcterms:W3CDTF">2024-02-26T02:02:00Z</dcterms:modified>
</cp:coreProperties>
</file>